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D" w:rsidRDefault="003B689D" w:rsidP="003B689D">
      <w:pPr>
        <w:spacing w:after="0" w:line="240" w:lineRule="auto"/>
        <w:jc w:val="both"/>
        <w:rPr>
          <w:rFonts w:cs="Trebuchet MS"/>
          <w:sz w:val="28"/>
          <w:szCs w:val="28"/>
        </w:rPr>
      </w:pPr>
    </w:p>
    <w:p w:rsidR="007462CD" w:rsidRDefault="00572E7A" w:rsidP="00572E7A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                                                            </w:t>
      </w:r>
    </w:p>
    <w:p w:rsidR="009327EA" w:rsidRDefault="009327EA" w:rsidP="004D7D61">
      <w:pPr>
        <w:spacing w:after="0" w:line="240" w:lineRule="auto"/>
        <w:jc w:val="center"/>
        <w:rPr>
          <w:b/>
          <w:color w:val="808080" w:themeColor="background1" w:themeShade="80"/>
          <w:sz w:val="56"/>
          <w:szCs w:val="56"/>
        </w:rPr>
      </w:pPr>
    </w:p>
    <w:p w:rsidR="009327EA" w:rsidRDefault="009327EA" w:rsidP="004D7D61">
      <w:pPr>
        <w:spacing w:after="0" w:line="240" w:lineRule="auto"/>
        <w:jc w:val="center"/>
        <w:rPr>
          <w:b/>
          <w:color w:val="808080" w:themeColor="background1" w:themeShade="80"/>
          <w:sz w:val="56"/>
          <w:szCs w:val="56"/>
        </w:rPr>
      </w:pPr>
    </w:p>
    <w:p w:rsidR="004D7D61" w:rsidRPr="00B2459D" w:rsidRDefault="00B2459D" w:rsidP="00B2459D">
      <w:pPr>
        <w:spacing w:after="0" w:line="240" w:lineRule="auto"/>
        <w:jc w:val="center"/>
        <w:rPr>
          <w:b/>
          <w:color w:val="808080" w:themeColor="background1" w:themeShade="80"/>
          <w:sz w:val="53"/>
          <w:szCs w:val="53"/>
        </w:rPr>
      </w:pPr>
      <w:r w:rsidRPr="00B2459D">
        <w:rPr>
          <w:b/>
          <w:color w:val="808080" w:themeColor="background1" w:themeShade="80"/>
          <w:sz w:val="53"/>
          <w:szCs w:val="53"/>
        </w:rPr>
        <w:t>BirdLife Malta f’żewġ konferenzi internazzjonali dwar l-għasafar tal-baħar</w:t>
      </w:r>
    </w:p>
    <w:p w:rsidR="00B2459D" w:rsidRDefault="00B2459D" w:rsidP="004D7D61">
      <w:pPr>
        <w:tabs>
          <w:tab w:val="center" w:pos="451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Riċerka li saret f’Malta tinqasam ma’ esperti </w:t>
      </w:r>
    </w:p>
    <w:p w:rsidR="004D7D61" w:rsidRDefault="00B2459D" w:rsidP="004D7D61">
      <w:pPr>
        <w:tabs>
          <w:tab w:val="center" w:pos="451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minn madwar id-dinja kollha</w:t>
      </w:r>
    </w:p>
    <w:p w:rsidR="004D7D61" w:rsidRDefault="004D7D61" w:rsidP="004D7D61">
      <w:pPr>
        <w:spacing w:after="0" w:line="240" w:lineRule="auto"/>
        <w:rPr>
          <w:rFonts w:eastAsia="Times New Roman"/>
          <w:sz w:val="36"/>
          <w:szCs w:val="36"/>
        </w:rPr>
      </w:pPr>
    </w:p>
    <w:p w:rsidR="00080F85" w:rsidRDefault="0048435B" w:rsidP="004D7D6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Il-ġimgħa li għaddiet, BirdLife Malta attendiet laqgħa li saret f’Pariġi biex ikun żviluppat il-Pjan ta’ Azzjoni għall-Ispeċi tal-</w:t>
      </w:r>
      <w:r w:rsidR="00080F85">
        <w:rPr>
          <w:rFonts w:eastAsia="Times New Roman"/>
          <w:sz w:val="28"/>
          <w:szCs w:val="28"/>
        </w:rPr>
        <w:t>Garnija (Species Action Plan for Yelkouan Shearwater) u li fiha pparteċipaw l-aqwa riċerkaturi u esperti dwar l-għasafar minn Spanja, l-Italja, Franza, il-Marokk, it-Turkija, il-Greċja, il-Libja, il-Kroazja, Malta, it-Tuneżija, il-Bulgarija u r-Renju Unit bħala parti mill-proġett LIFE EuroSAP.</w:t>
      </w: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4D7D61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Dan il-proġett finanzjat mill-UE, li qed jitmexxa minn BirdLife International, għandu l-mira li jindirizza l-isfidi u t-theddid li jeffettwaw il-konservazzjoni ta’ għasafar ikoniċi għall-Ewropa, bl-istudju qed jiffoka fuq total ta’ 16-il speċi differenti fosthom il-Garnija (Yelkouan Shearwater).</w:t>
      </w: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Tul il-laqgħa, l-eks-Project Manager u l-Project Manager attwali tal-proġett LIFE Arċipelagu Garnija ta’ BirdLife Malta Benjamin Metzger u Paulo Lago aġġornaw lill-parteċipanti b’informazzjoni importanti dwar l-istatus tal-popolazzjoni tal-Garnija f’Malta u flimkien ma’ esperti dwar dan l-għasfur tal-baħar ħadmu biex jiġi identifikat x’inhu dak li l-aktar li qed jhedded lil dawn l-għasafar kif ukoll biex jitfasslu numru ta’ azzjonijiet ta’ konservazzjoni li jridu jingħataw prijorità biex dawn l-għasafar tal-baħar jiġu mħarsa. Ħafna mit-theddid li din l-ispeċi qed tiffaċċja huma komuni għal numru ta’ pajjiżi fosthom l-attakki mill-firien, it-tniġġis mid-dawl fuq l-art u l-baħar u t-tfixkil fil-kolonji ta’ dawn l-għasafar.</w:t>
      </w: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080F85" w:rsidRDefault="00080F85" w:rsidP="004D7D61">
      <w:pPr>
        <w:spacing w:after="0" w:line="240" w:lineRule="auto"/>
        <w:rPr>
          <w:rFonts w:eastAsia="Times New Roman"/>
          <w:sz w:val="28"/>
          <w:szCs w:val="28"/>
        </w:rPr>
      </w:pPr>
    </w:p>
    <w:p w:rsidR="006165B4" w:rsidRDefault="006165B4" w:rsidP="006F051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F051A" w:rsidRDefault="00080F85" w:rsidP="006F051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Qabel il-laqgħa ta’ Pariġi BirdLife Malta ħadet sehem ukoll f’konferenza li saret bejn id-19 u t-23 ta’ Settembru f’Barcelona. Hawnhekk, BirdLife Malta pparteċipat fis-sitt International Albatross and Petrel Conference (IAPC6) fejn qasmet l-informazzjoni miġbura f’Malta permezz tar-riċerka dwar l-għasafar tal-baħar</w:t>
      </w:r>
      <w:r w:rsidR="006F051A">
        <w:rPr>
          <w:rFonts w:eastAsia="Times New Roman"/>
          <w:sz w:val="28"/>
          <w:szCs w:val="28"/>
        </w:rPr>
        <w:t xml:space="preserve"> ma’ dawk preżenti. Il-Project Manager tal-proġett ta’ BirdLife Malta LIFE Arċipelagu Garnija Paulo Lago għamel preżentazzjoni dwar ‘</w:t>
      </w:r>
      <w:r w:rsidR="006F051A">
        <w:rPr>
          <w:i/>
          <w:sz w:val="28"/>
          <w:szCs w:val="28"/>
        </w:rPr>
        <w:t>Integrating multiple data sources to identify marine protected areas for shearwaters and storm petrels in Malta</w:t>
      </w:r>
      <w:r w:rsidR="006F051A">
        <w:rPr>
          <w:rFonts w:eastAsia="Times New Roman"/>
          <w:sz w:val="28"/>
          <w:szCs w:val="28"/>
        </w:rPr>
        <w:t>’.</w:t>
      </w:r>
    </w:p>
    <w:p w:rsidR="006F051A" w:rsidRDefault="006F051A" w:rsidP="006F051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F051A" w:rsidRDefault="006F051A" w:rsidP="006F051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Tul l-istess konferenza r-riċerkatriċi dwar l-għasafar tal-baħar u voluntiera ta’ BirdLife Malta Marie Claire Gatt għamlet preżentazzjoni oħra dwar ‘</w:t>
      </w:r>
      <w:r>
        <w:rPr>
          <w:rFonts w:eastAsia="Times New Roman"/>
          <w:i/>
          <w:sz w:val="28"/>
          <w:szCs w:val="28"/>
        </w:rPr>
        <w:t xml:space="preserve">GPS tracks reveal movements of Yelkouan Shearwaters Puffinus yelkouan during the pre-laying period’. </w:t>
      </w:r>
      <w:r>
        <w:rPr>
          <w:rFonts w:eastAsia="Times New Roman"/>
          <w:sz w:val="28"/>
          <w:szCs w:val="28"/>
        </w:rPr>
        <w:t>F’Barcelona wkoll id-delegazzjoni ta’ BirdLife Malta ħadet sehem fil-laqgħa tal-Marine Task Force flimkien ma’ msieħba oħra ta’ BirdLife. L-iskop ta’ din il-laqgħa kien li jsir aġġornament tal-European BirdLife Marine Strategy sal-2020.</w:t>
      </w:r>
      <w:bookmarkStart w:id="0" w:name="_GoBack"/>
      <w:bookmarkEnd w:id="0"/>
    </w:p>
    <w:p w:rsidR="006F051A" w:rsidRDefault="006F051A" w:rsidP="006F051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80F85" w:rsidRDefault="006F051A" w:rsidP="000C26C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F’kummenti Paulo Lago sostna: “Kien ta’ sodisfazzjon li </w:t>
      </w:r>
      <w:r w:rsidR="000C26CC">
        <w:rPr>
          <w:rFonts w:eastAsia="Times New Roman"/>
          <w:sz w:val="28"/>
          <w:szCs w:val="28"/>
        </w:rPr>
        <w:t>nattendu l-IAPC6 li kienet esperjenza interessanti li matulha kellna ċ-ċans niltaqgħu mal-aktar riċerkaturi importanti dwar l-għasafar tal-baħar fid-dinja. Minnha ħadna tagħlimiet li nistgħu napplikawhom għall-proġett LIFE Arċipelagu Garnija li għaddejjin bih f’Malta bħalissa. Din il-konferenza f’Barcelona serviet ukoll bħala l-punt tat-tluq biex nibdew kollaborazzjoni ma’ riċerkaturi dwar l-għasafar tal-baħar li nistennew li twassal biex intejbu l-kwalità tar-riċerka tagħna u anke l-eżitu tal-ħidma ta’ konservazzjoni li qed nagħmlu biex inħarsu l-kolonji tal-Garnija f’Malta.”</w:t>
      </w:r>
      <w:r w:rsidR="00080F85">
        <w:rPr>
          <w:rFonts w:eastAsia="Times New Roman"/>
          <w:sz w:val="28"/>
          <w:szCs w:val="28"/>
        </w:rPr>
        <w:t xml:space="preserve"> 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  <w:r>
        <w:rPr>
          <w:rFonts w:ascii="Segoe UI" w:eastAsia="Times New Roman" w:hAnsi="Segoe UI" w:cs="Segoe UI"/>
          <w:color w:val="292929"/>
          <w:shd w:val="clear" w:color="auto" w:fill="FFFFFF"/>
        </w:rPr>
        <w:br/>
      </w:r>
      <w:r>
        <w:rPr>
          <w:rFonts w:cs="Trebuchet MS"/>
          <w:b/>
          <w:sz w:val="28"/>
          <w:szCs w:val="28"/>
          <w:lang w:eastAsia="es-ES"/>
        </w:rPr>
        <w:t>TMIEM</w:t>
      </w: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jc w:val="both"/>
        <w:rPr>
          <w:rFonts w:cs="Trebuchet MS"/>
          <w:b/>
          <w:sz w:val="28"/>
          <w:szCs w:val="28"/>
          <w:lang w:eastAsia="es-ES"/>
        </w:rPr>
      </w:pPr>
    </w:p>
    <w:p w:rsidR="000C26CC" w:rsidRDefault="000C26CC" w:rsidP="004D7D61">
      <w:pPr>
        <w:spacing w:after="0" w:line="240" w:lineRule="auto"/>
        <w:rPr>
          <w:b/>
          <w:sz w:val="24"/>
          <w:szCs w:val="24"/>
        </w:rPr>
      </w:pPr>
    </w:p>
    <w:p w:rsidR="004D7D61" w:rsidRDefault="004D7D61" w:rsidP="004D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Għal aktar informazzjoni, ikkuntattja lil: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Nathaniel Attard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BirdLife Malta Communications Manager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Tel: 2134 7645/6 Ext. 512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Cell: 9947 4705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hyperlink r:id="rId8" w:history="1">
        <w:r>
          <w:rPr>
            <w:rStyle w:val="Hyperlink"/>
            <w:rFonts w:cs="Trebuchet MS"/>
            <w:sz w:val="24"/>
            <w:szCs w:val="24"/>
          </w:rPr>
          <w:t>nathaniel.attard@birdlifemalta.org</w:t>
        </w:r>
      </w:hyperlink>
    </w:p>
    <w:p w:rsidR="004D7D61" w:rsidRDefault="004D7D61" w:rsidP="004D7D61">
      <w:pPr>
        <w:spacing w:after="0" w:line="240" w:lineRule="auto"/>
        <w:jc w:val="both"/>
        <w:rPr>
          <w:rFonts w:cs="Trebuchet MS"/>
          <w:b/>
          <w:sz w:val="24"/>
          <w:szCs w:val="24"/>
        </w:rPr>
      </w:pP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b/>
          <w:sz w:val="24"/>
          <w:szCs w:val="24"/>
        </w:rPr>
        <w:t>Ħoloq utli:</w:t>
      </w:r>
    </w:p>
    <w:p w:rsidR="000C26CC" w:rsidRDefault="00BE1575" w:rsidP="000C26CC">
      <w:pPr>
        <w:spacing w:after="0" w:line="240" w:lineRule="auto"/>
        <w:jc w:val="both"/>
        <w:rPr>
          <w:rFonts w:cs="Trebuchet MS"/>
          <w:color w:val="000000" w:themeColor="text1"/>
          <w:sz w:val="24"/>
          <w:szCs w:val="24"/>
        </w:rPr>
      </w:pPr>
      <w:r>
        <w:rPr>
          <w:rFonts w:cs="Trebuchet MS"/>
          <w:color w:val="000000" w:themeColor="text1"/>
          <w:sz w:val="24"/>
          <w:szCs w:val="24"/>
        </w:rPr>
        <w:t xml:space="preserve">Il-Konferenza </w:t>
      </w:r>
      <w:r w:rsidR="000C26CC">
        <w:rPr>
          <w:rFonts w:cs="Trebuchet MS"/>
          <w:color w:val="000000" w:themeColor="text1"/>
          <w:sz w:val="24"/>
          <w:szCs w:val="24"/>
        </w:rPr>
        <w:t xml:space="preserve">IAPC6: </w:t>
      </w:r>
      <w:hyperlink r:id="rId9" w:history="1">
        <w:r w:rsidR="000C26CC">
          <w:rPr>
            <w:rStyle w:val="Hyperlink"/>
            <w:rFonts w:cs="Trebuchet MS"/>
            <w:color w:val="000000" w:themeColor="text1"/>
            <w:sz w:val="23"/>
            <w:szCs w:val="23"/>
          </w:rPr>
          <w:t>http://www.iapc6.info/</w:t>
        </w:r>
      </w:hyperlink>
    </w:p>
    <w:p w:rsidR="000C26CC" w:rsidRDefault="000C26CC" w:rsidP="000C26CC">
      <w:pPr>
        <w:spacing w:after="0" w:line="240" w:lineRule="auto"/>
        <w:rPr>
          <w:rFonts w:cs="Trebuchet MS"/>
          <w:color w:val="000000" w:themeColor="text1"/>
          <w:sz w:val="24"/>
          <w:szCs w:val="24"/>
        </w:rPr>
      </w:pPr>
      <w:r>
        <w:rPr>
          <w:rFonts w:cs="Trebuchet MS"/>
          <w:color w:val="000000" w:themeColor="text1"/>
          <w:sz w:val="24"/>
          <w:szCs w:val="24"/>
        </w:rPr>
        <w:t>Il-proġett LIFE EuroSAP</w:t>
      </w:r>
      <w:r w:rsidR="00BE1575">
        <w:rPr>
          <w:rFonts w:cs="Trebuchet MS"/>
          <w:color w:val="000000" w:themeColor="text1"/>
          <w:sz w:val="24"/>
          <w:szCs w:val="24"/>
        </w:rPr>
        <w:t xml:space="preserve"> ta’ BirdLife International</w:t>
      </w:r>
      <w:r>
        <w:rPr>
          <w:rFonts w:cs="Trebuchet MS"/>
          <w:color w:val="000000" w:themeColor="text1"/>
          <w:sz w:val="24"/>
          <w:szCs w:val="24"/>
        </w:rPr>
        <w:t>:</w:t>
      </w:r>
      <w:r>
        <w:rPr>
          <w:rFonts w:cs="Trebuchet MS"/>
          <w:color w:val="000000" w:themeColor="text1"/>
          <w:sz w:val="23"/>
          <w:szCs w:val="23"/>
        </w:rPr>
        <w:t xml:space="preserve"> </w:t>
      </w:r>
      <w:hyperlink r:id="rId10" w:history="1">
        <w:r>
          <w:rPr>
            <w:rStyle w:val="Hyperlink"/>
            <w:rFonts w:cs="Trebuchet MS"/>
            <w:color w:val="000000" w:themeColor="text1"/>
            <w:sz w:val="23"/>
            <w:szCs w:val="23"/>
          </w:rPr>
          <w:t>http://www.birdlife.org/europe-and-central-asia/project/life-eurosap</w:t>
        </w:r>
      </w:hyperlink>
      <w:r>
        <w:rPr>
          <w:rFonts w:cs="Trebuchet MS"/>
          <w:color w:val="000000" w:themeColor="text1"/>
          <w:sz w:val="23"/>
          <w:szCs w:val="23"/>
        </w:rPr>
        <w:t xml:space="preserve"> </w:t>
      </w:r>
    </w:p>
    <w:p w:rsidR="004D7D61" w:rsidRDefault="004D7D61" w:rsidP="004D7D61">
      <w:pPr>
        <w:spacing w:after="0" w:line="240" w:lineRule="auto"/>
        <w:jc w:val="both"/>
        <w:rPr>
          <w:rFonts w:cs="Trebuchet MS"/>
          <w:sz w:val="24"/>
          <w:szCs w:val="24"/>
          <w:lang w:eastAsia="es-ES"/>
        </w:rPr>
      </w:pPr>
    </w:p>
    <w:p w:rsidR="004D7D61" w:rsidRDefault="004D7D61" w:rsidP="004D7D61">
      <w:pPr>
        <w:spacing w:after="0" w:line="240" w:lineRule="auto"/>
        <w:jc w:val="both"/>
        <w:rPr>
          <w:rFonts w:cs="Trebuchet MS"/>
          <w:b/>
          <w:sz w:val="24"/>
          <w:szCs w:val="24"/>
          <w:lang w:eastAsia="es-ES"/>
        </w:rPr>
      </w:pPr>
      <w:r>
        <w:rPr>
          <w:rFonts w:cs="Trebuchet MS"/>
          <w:b/>
          <w:sz w:val="24"/>
          <w:szCs w:val="24"/>
          <w:lang w:eastAsia="es-ES"/>
        </w:rPr>
        <w:t>Ritratti:</w:t>
      </w:r>
    </w:p>
    <w:p w:rsidR="004D7D61" w:rsidRDefault="00BE1575" w:rsidP="004D7D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Ben Metzger (it-tielet mix-xellug, bilwieqfa) u Paulo Lago (il-ħames mil-lemin, bilwieqfa) waqt il-laqgħa tal-proġett LIFE EuroSAP f’Pariġi (11 ta’ Ottubru 2016)</w:t>
      </w:r>
    </w:p>
    <w:p w:rsidR="004D7D61" w:rsidRPr="00BE1575" w:rsidRDefault="00E52819" w:rsidP="004D7D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(Mix-xellug għal-lemin) Paulo Lago, Marie Claire Gatt u Ben Metzger w</w:t>
      </w:r>
      <w:r w:rsidR="00BE1575">
        <w:rPr>
          <w:rFonts w:cs="Trebuchet MS"/>
          <w:sz w:val="24"/>
          <w:szCs w:val="24"/>
        </w:rPr>
        <w:t xml:space="preserve">aqt is-sitt </w:t>
      </w:r>
      <w:r w:rsidR="00BE1575">
        <w:rPr>
          <w:rFonts w:eastAsia="Times New Roman"/>
          <w:sz w:val="24"/>
          <w:szCs w:val="24"/>
        </w:rPr>
        <w:t>International Albatross and Petrel Conference (IAPC6) f’Barcelona (19-23 ta’ Settembru 2016)</w:t>
      </w:r>
    </w:p>
    <w:p w:rsidR="00BE1575" w:rsidRPr="00E52819" w:rsidRDefault="00BE1575" w:rsidP="004D7D6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rebuchet MS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Group Photo</w:t>
      </w:r>
      <w:r>
        <w:rPr>
          <w:rFonts w:eastAsia="Times New Roman"/>
          <w:sz w:val="24"/>
          <w:szCs w:val="24"/>
        </w:rPr>
        <w:t xml:space="preserve"> tal-Marine Task Force</w:t>
      </w:r>
    </w:p>
    <w:p w:rsidR="005C593B" w:rsidRDefault="005C593B" w:rsidP="00594AF9">
      <w:pPr>
        <w:spacing w:after="0" w:line="240" w:lineRule="auto"/>
        <w:rPr>
          <w:rFonts w:cs="Trebuchet MS"/>
          <w:sz w:val="28"/>
          <w:szCs w:val="28"/>
          <w:lang w:eastAsia="es-ES"/>
        </w:rPr>
      </w:pPr>
    </w:p>
    <w:p w:rsidR="007D4B7F" w:rsidRDefault="007D4B7F" w:rsidP="00594AF9">
      <w:pPr>
        <w:spacing w:after="0" w:line="240" w:lineRule="auto"/>
        <w:rPr>
          <w:rFonts w:cs="Trebuchet MS"/>
          <w:sz w:val="28"/>
          <w:szCs w:val="28"/>
          <w:lang w:eastAsia="es-ES"/>
        </w:rPr>
      </w:pPr>
    </w:p>
    <w:p w:rsidR="000117B3" w:rsidRDefault="000117B3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p w:rsidR="00172307" w:rsidRPr="005C593B" w:rsidRDefault="00172307" w:rsidP="00587C85">
      <w:pPr>
        <w:spacing w:after="0" w:line="240" w:lineRule="auto"/>
        <w:jc w:val="both"/>
        <w:rPr>
          <w:rFonts w:cs="Trebuchet MS"/>
          <w:sz w:val="28"/>
          <w:szCs w:val="28"/>
          <w:lang w:eastAsia="es-ES"/>
        </w:rPr>
      </w:pPr>
    </w:p>
    <w:sectPr w:rsidR="00172307" w:rsidRPr="005C593B" w:rsidSect="0080541E">
      <w:headerReference w:type="default" r:id="rId11"/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EA" w:rsidRDefault="009327EA" w:rsidP="009327EA">
      <w:pPr>
        <w:spacing w:after="0" w:line="240" w:lineRule="auto"/>
      </w:pPr>
      <w:r>
        <w:separator/>
      </w:r>
    </w:p>
  </w:endnote>
  <w:endnote w:type="continuationSeparator" w:id="0">
    <w:p w:rsidR="009327EA" w:rsidRDefault="009327EA" w:rsidP="0093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EA" w:rsidRDefault="009327EA">
    <w:pPr>
      <w:pStyle w:val="Footer"/>
    </w:pPr>
    <w:r w:rsidRPr="009327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8829675</wp:posOffset>
          </wp:positionV>
          <wp:extent cx="5731510" cy="2124710"/>
          <wp:effectExtent l="0" t="0" r="2540" b="8890"/>
          <wp:wrapNone/>
          <wp:docPr id="5" name="Picture 5" descr="Z:\Communications\Communications\LIFE Projects\3 Arcipelagu Garnija (Ben)\Media Releases\Footer (ML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unications\Communications\LIFE Projects\3 Arcipelagu Garnija (Ben)\Media Releases\Footer (ML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1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EA" w:rsidRDefault="009327EA" w:rsidP="009327EA">
      <w:pPr>
        <w:spacing w:after="0" w:line="240" w:lineRule="auto"/>
      </w:pPr>
      <w:r>
        <w:separator/>
      </w:r>
    </w:p>
  </w:footnote>
  <w:footnote w:type="continuationSeparator" w:id="0">
    <w:p w:rsidR="009327EA" w:rsidRDefault="009327EA" w:rsidP="0093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EA" w:rsidRDefault="009327EA">
    <w:pPr>
      <w:pStyle w:val="Header"/>
    </w:pPr>
    <w:r w:rsidRPr="009327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-432113</wp:posOffset>
          </wp:positionV>
          <wp:extent cx="7533564" cy="2989722"/>
          <wp:effectExtent l="0" t="0" r="0" b="1270"/>
          <wp:wrapNone/>
          <wp:docPr id="2" name="Picture 2" descr="Z:\Communications\Communications\LIFE Projects\3 Arcipelagu Garnija (Ben)\Media Release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Communications\LIFE Projects\3 Arcipelagu Garnija (Ben)\Media Release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298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4FC"/>
    <w:multiLevelType w:val="hybridMultilevel"/>
    <w:tmpl w:val="08FE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458"/>
    <w:multiLevelType w:val="hybridMultilevel"/>
    <w:tmpl w:val="4A366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0"/>
    <w:multiLevelType w:val="hybridMultilevel"/>
    <w:tmpl w:val="E946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4FF"/>
    <w:multiLevelType w:val="hybridMultilevel"/>
    <w:tmpl w:val="AA14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6A34"/>
    <w:multiLevelType w:val="hybridMultilevel"/>
    <w:tmpl w:val="6D4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8E9"/>
    <w:multiLevelType w:val="hybridMultilevel"/>
    <w:tmpl w:val="FAF0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205"/>
    <w:multiLevelType w:val="hybridMultilevel"/>
    <w:tmpl w:val="3282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1291"/>
    <w:multiLevelType w:val="hybridMultilevel"/>
    <w:tmpl w:val="AD6EE976"/>
    <w:lvl w:ilvl="0" w:tplc="20FCE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84460"/>
    <w:multiLevelType w:val="hybridMultilevel"/>
    <w:tmpl w:val="9648C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7897"/>
    <w:multiLevelType w:val="hybridMultilevel"/>
    <w:tmpl w:val="14D4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07D"/>
    <w:multiLevelType w:val="hybridMultilevel"/>
    <w:tmpl w:val="7960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50D1"/>
    <w:multiLevelType w:val="hybridMultilevel"/>
    <w:tmpl w:val="CCAA2890"/>
    <w:lvl w:ilvl="0" w:tplc="79644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7"/>
    <w:rsid w:val="000117B3"/>
    <w:rsid w:val="00013959"/>
    <w:rsid w:val="00013F20"/>
    <w:rsid w:val="000331B6"/>
    <w:rsid w:val="00055DF3"/>
    <w:rsid w:val="00080F85"/>
    <w:rsid w:val="000B6338"/>
    <w:rsid w:val="000C26CC"/>
    <w:rsid w:val="000C6337"/>
    <w:rsid w:val="000D0EEC"/>
    <w:rsid w:val="000E69FD"/>
    <w:rsid w:val="00102CDB"/>
    <w:rsid w:val="00111486"/>
    <w:rsid w:val="00130540"/>
    <w:rsid w:val="00172307"/>
    <w:rsid w:val="00233849"/>
    <w:rsid w:val="00240664"/>
    <w:rsid w:val="00242CBB"/>
    <w:rsid w:val="00294EEE"/>
    <w:rsid w:val="002A70EB"/>
    <w:rsid w:val="002D2BA3"/>
    <w:rsid w:val="002E48D8"/>
    <w:rsid w:val="00350A97"/>
    <w:rsid w:val="00361374"/>
    <w:rsid w:val="003A4535"/>
    <w:rsid w:val="003B1D5E"/>
    <w:rsid w:val="003B689D"/>
    <w:rsid w:val="004457DA"/>
    <w:rsid w:val="00456A70"/>
    <w:rsid w:val="00470C5F"/>
    <w:rsid w:val="0048435B"/>
    <w:rsid w:val="00484842"/>
    <w:rsid w:val="004925CE"/>
    <w:rsid w:val="00492F1A"/>
    <w:rsid w:val="004A0554"/>
    <w:rsid w:val="004B61E3"/>
    <w:rsid w:val="004D7D61"/>
    <w:rsid w:val="004E5582"/>
    <w:rsid w:val="004F583C"/>
    <w:rsid w:val="00556F04"/>
    <w:rsid w:val="00563BA3"/>
    <w:rsid w:val="00572E7A"/>
    <w:rsid w:val="00587C85"/>
    <w:rsid w:val="00594AF9"/>
    <w:rsid w:val="005C593B"/>
    <w:rsid w:val="005D0434"/>
    <w:rsid w:val="005E0499"/>
    <w:rsid w:val="005F2BD6"/>
    <w:rsid w:val="006165B4"/>
    <w:rsid w:val="00630286"/>
    <w:rsid w:val="006619B1"/>
    <w:rsid w:val="006628E8"/>
    <w:rsid w:val="00671911"/>
    <w:rsid w:val="006A4175"/>
    <w:rsid w:val="006F051A"/>
    <w:rsid w:val="00712362"/>
    <w:rsid w:val="00723D16"/>
    <w:rsid w:val="0074299B"/>
    <w:rsid w:val="007462CD"/>
    <w:rsid w:val="007543B2"/>
    <w:rsid w:val="00772C87"/>
    <w:rsid w:val="007D4B7F"/>
    <w:rsid w:val="0080541E"/>
    <w:rsid w:val="00836CDB"/>
    <w:rsid w:val="00851D41"/>
    <w:rsid w:val="00865336"/>
    <w:rsid w:val="00883F6F"/>
    <w:rsid w:val="0089613A"/>
    <w:rsid w:val="008D54B5"/>
    <w:rsid w:val="009234F9"/>
    <w:rsid w:val="009327EA"/>
    <w:rsid w:val="0097633F"/>
    <w:rsid w:val="009F0357"/>
    <w:rsid w:val="009F61AC"/>
    <w:rsid w:val="00A47D79"/>
    <w:rsid w:val="00A603BD"/>
    <w:rsid w:val="00A67E50"/>
    <w:rsid w:val="00AA64A1"/>
    <w:rsid w:val="00AB77E6"/>
    <w:rsid w:val="00AD54AF"/>
    <w:rsid w:val="00AD629D"/>
    <w:rsid w:val="00B1160B"/>
    <w:rsid w:val="00B2459D"/>
    <w:rsid w:val="00B558FC"/>
    <w:rsid w:val="00B776FA"/>
    <w:rsid w:val="00B81043"/>
    <w:rsid w:val="00BD58A6"/>
    <w:rsid w:val="00BE1575"/>
    <w:rsid w:val="00C0232E"/>
    <w:rsid w:val="00C12A78"/>
    <w:rsid w:val="00C17EA2"/>
    <w:rsid w:val="00C205CB"/>
    <w:rsid w:val="00D26E39"/>
    <w:rsid w:val="00D600F7"/>
    <w:rsid w:val="00D640D5"/>
    <w:rsid w:val="00D75152"/>
    <w:rsid w:val="00E10935"/>
    <w:rsid w:val="00E116FE"/>
    <w:rsid w:val="00E176C7"/>
    <w:rsid w:val="00E20A39"/>
    <w:rsid w:val="00E52819"/>
    <w:rsid w:val="00E61B2D"/>
    <w:rsid w:val="00EA4A78"/>
    <w:rsid w:val="00ED5AA8"/>
    <w:rsid w:val="00ED747F"/>
    <w:rsid w:val="00EE4088"/>
    <w:rsid w:val="00F11CD3"/>
    <w:rsid w:val="00F4459E"/>
    <w:rsid w:val="00F64C93"/>
    <w:rsid w:val="00FE653E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1B6F42-4282-4616-80F0-5A975EB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C63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3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14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D043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D043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0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43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5D0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AF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9F61AC"/>
  </w:style>
  <w:style w:type="paragraph" w:styleId="Header">
    <w:name w:val="header"/>
    <w:basedOn w:val="Normal"/>
    <w:link w:val="HeaderChar"/>
    <w:uiPriority w:val="99"/>
    <w:unhideWhenUsed/>
    <w:rsid w:val="0093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EA"/>
    <w:rPr>
      <w:lang w:val="mt-MT"/>
    </w:rPr>
  </w:style>
  <w:style w:type="paragraph" w:styleId="Footer">
    <w:name w:val="footer"/>
    <w:basedOn w:val="Normal"/>
    <w:link w:val="FooterChar"/>
    <w:uiPriority w:val="99"/>
    <w:unhideWhenUsed/>
    <w:rsid w:val="0093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EA"/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iel.attard@birdlifemalt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rdlife.org/europe-and-central-asia/project/life-euros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pc6.inf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CC0B-76DA-4A5A-B06B-B3531275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Rance</dc:creator>
  <cp:lastModifiedBy>Nathaniel Attard</cp:lastModifiedBy>
  <cp:revision>34</cp:revision>
  <dcterms:created xsi:type="dcterms:W3CDTF">2016-04-22T13:00:00Z</dcterms:created>
  <dcterms:modified xsi:type="dcterms:W3CDTF">2016-10-16T19:38:00Z</dcterms:modified>
</cp:coreProperties>
</file>